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0F6" w:rsidRDefault="004F72F9">
      <w:proofErr w:type="spellStart"/>
      <w:r>
        <w:t>Meetyl</w:t>
      </w:r>
      <w:proofErr w:type="spellEnd"/>
      <w:r>
        <w:t xml:space="preserve"> is a financial software company providing solutions to drive shareholder engagement. </w:t>
      </w:r>
      <w:proofErr w:type="spellStart"/>
      <w:r>
        <w:t>Meetyl</w:t>
      </w:r>
      <w:proofErr w:type="spellEnd"/>
      <w:r>
        <w:t xml:space="preserve"> is changing the way companies target and connect with institutional investors for the purpose of scheduling non-deal </w:t>
      </w:r>
      <w:proofErr w:type="spellStart"/>
      <w:r>
        <w:t>roadshows</w:t>
      </w:r>
      <w:proofErr w:type="spellEnd"/>
      <w:r>
        <w:t>, one-on-one meetings and conference calls.</w:t>
      </w:r>
    </w:p>
    <w:p w:rsidR="004F72F9" w:rsidRDefault="004F72F9">
      <w:proofErr w:type="spellStart"/>
      <w:r>
        <w:t>Meetyl's</w:t>
      </w:r>
      <w:proofErr w:type="spellEnd"/>
      <w:r>
        <w:t xml:space="preserve"> cloud-based platform delivers real-time visibility into a company and institutional investor needs.</w:t>
      </w:r>
    </w:p>
    <w:p w:rsidR="004F72F9" w:rsidRDefault="004F72F9"/>
    <w:p w:rsidR="004F72F9" w:rsidRDefault="004F72F9">
      <w:proofErr w:type="spellStart"/>
      <w:r>
        <w:t>Meetyl's</w:t>
      </w:r>
      <w:proofErr w:type="spellEnd"/>
      <w:r>
        <w:t xml:space="preserve"> goal is to drive shareholder and corporate engagement by providing a transparent, non-</w:t>
      </w:r>
      <w:proofErr w:type="spellStart"/>
      <w:r>
        <w:t>biased</w:t>
      </w:r>
      <w:proofErr w:type="spellEnd"/>
      <w:r>
        <w:t xml:space="preserve"> software platform. We seek to add depth and breadth to your communication process by improving information flow, enabling corporations to meet or communicate with </w:t>
      </w:r>
      <w:r w:rsidRPr="004F72F9">
        <w:rPr>
          <w:b/>
          <w:i/>
        </w:rPr>
        <w:t>best-fit</w:t>
      </w:r>
      <w:r>
        <w:t xml:space="preserve"> institutional investors directly.</w:t>
      </w:r>
    </w:p>
    <w:p w:rsidR="004F72F9" w:rsidRDefault="004F72F9"/>
    <w:p w:rsidR="004F72F9" w:rsidRDefault="004F72F9">
      <w:pPr>
        <w:rPr>
          <w:b/>
        </w:rPr>
      </w:pPr>
      <w:r>
        <w:t xml:space="preserve">                                    </w:t>
      </w:r>
      <w:r w:rsidRPr="004F72F9">
        <w:rPr>
          <w:b/>
        </w:rPr>
        <w:t>FACTS:</w:t>
      </w:r>
    </w:p>
    <w:p w:rsidR="004F72F9" w:rsidRDefault="004F72F9" w:rsidP="004F72F9">
      <w:pPr>
        <w:pStyle w:val="ListParagraph"/>
        <w:numPr>
          <w:ilvl w:val="0"/>
          <w:numId w:val="1"/>
        </w:numPr>
      </w:pPr>
      <w:r>
        <w:t>Founded in 2012 and headquartered in San Francisco.</w:t>
      </w:r>
    </w:p>
    <w:p w:rsidR="004F72F9" w:rsidRDefault="004F72F9" w:rsidP="004F72F9">
      <w:pPr>
        <w:pStyle w:val="ListParagraph"/>
        <w:numPr>
          <w:ilvl w:val="0"/>
          <w:numId w:val="1"/>
        </w:numPr>
      </w:pPr>
      <w:proofErr w:type="spellStart"/>
      <w:r>
        <w:t>Meetyl's</w:t>
      </w:r>
      <w:proofErr w:type="spellEnd"/>
      <w:r>
        <w:t xml:space="preserve"> team is made up of former buy-side and sell-side investment professionals, providing support and expertise across a broad range of industry sectors.</w:t>
      </w:r>
    </w:p>
    <w:p w:rsidR="004F72F9" w:rsidRDefault="004F72F9" w:rsidP="004F72F9">
      <w:pPr>
        <w:pStyle w:val="ListParagraph"/>
        <w:numPr>
          <w:ilvl w:val="0"/>
          <w:numId w:val="1"/>
        </w:numPr>
      </w:pPr>
      <w:proofErr w:type="spellStart"/>
      <w:r>
        <w:t>Meetyl</w:t>
      </w:r>
      <w:proofErr w:type="spellEnd"/>
      <w:r>
        <w:t xml:space="preserve"> was initially funded by a group of investors from the institutional investor and financial services community.</w:t>
      </w:r>
    </w:p>
    <w:p w:rsidR="004F72F9" w:rsidRDefault="004F72F9" w:rsidP="004F72F9">
      <w:pPr>
        <w:pStyle w:val="ListParagraph"/>
        <w:numPr>
          <w:ilvl w:val="0"/>
          <w:numId w:val="1"/>
        </w:numPr>
      </w:pPr>
      <w:proofErr w:type="spellStart"/>
      <w:r>
        <w:t>Meetyl</w:t>
      </w:r>
      <w:proofErr w:type="spellEnd"/>
      <w:r>
        <w:t xml:space="preserve"> today is a part of Glass, Lewis &amp; Co.</w:t>
      </w:r>
    </w:p>
    <w:p w:rsidR="00214D01" w:rsidRDefault="00214D01" w:rsidP="00214D01"/>
    <w:p w:rsidR="00214D01" w:rsidRDefault="00214D01" w:rsidP="00214D01"/>
    <w:p w:rsidR="00214D01" w:rsidRPr="00711FD7" w:rsidRDefault="00214D01" w:rsidP="00214D01">
      <w:pPr>
        <w:shd w:val="clear" w:color="auto" w:fill="FFFFFF"/>
        <w:spacing w:after="0" w:line="240" w:lineRule="auto"/>
        <w:rPr>
          <w:rFonts w:ascii="Verdana" w:eastAsia="Times New Roman" w:hAnsi="Verdana" w:cs="Times New Roman"/>
          <w:sz w:val="13"/>
          <w:szCs w:val="13"/>
        </w:rPr>
      </w:pPr>
      <w:r w:rsidRPr="00711FD7">
        <w:rPr>
          <w:rFonts w:ascii="Verdana" w:eastAsia="Times New Roman" w:hAnsi="Verdana" w:cs="Times New Roman"/>
          <w:sz w:val="13"/>
          <w:szCs w:val="13"/>
        </w:rPr>
        <w:lastRenderedPageBreak/>
        <w:t xml:space="preserve">Their concept of connecting investors with public companies was interesting and unique and seemed to be an efficient manner by which the parties could engage each other. We have tried the </w:t>
      </w:r>
      <w:proofErr w:type="spellStart"/>
      <w:r w:rsidRPr="00711FD7">
        <w:rPr>
          <w:rFonts w:ascii="Verdana" w:eastAsia="Times New Roman" w:hAnsi="Verdana" w:cs="Times New Roman"/>
          <w:sz w:val="13"/>
          <w:szCs w:val="13"/>
        </w:rPr>
        <w:t>Meetyl</w:t>
      </w:r>
      <w:proofErr w:type="spellEnd"/>
      <w:r w:rsidRPr="00711FD7">
        <w:rPr>
          <w:rFonts w:ascii="Verdana" w:eastAsia="Times New Roman" w:hAnsi="Verdana" w:cs="Times New Roman"/>
          <w:sz w:val="13"/>
          <w:szCs w:val="13"/>
        </w:rPr>
        <w:t xml:space="preserve"> system on a Denver trip and participated in their San Francisco conference and have, coincidentally, garnered a new shareholder in the process. We plan on further use in 2014. </w:t>
      </w:r>
    </w:p>
    <w:p w:rsidR="00214D01" w:rsidRPr="00711FD7" w:rsidRDefault="00214D01" w:rsidP="00214D01">
      <w:pPr>
        <w:shd w:val="clear" w:color="auto" w:fill="FFFFFF"/>
        <w:spacing w:after="0" w:line="240" w:lineRule="auto"/>
        <w:rPr>
          <w:rFonts w:ascii="Verdana" w:eastAsia="Times New Roman" w:hAnsi="Verdana" w:cs="Times New Roman"/>
          <w:sz w:val="13"/>
          <w:szCs w:val="13"/>
        </w:rPr>
      </w:pPr>
      <w:r w:rsidRPr="00711FD7">
        <w:rPr>
          <w:rFonts w:ascii="Verdana" w:eastAsia="Times New Roman" w:hAnsi="Verdana" w:cs="Times New Roman"/>
          <w:sz w:val="13"/>
          <w:szCs w:val="13"/>
        </w:rPr>
        <w:t xml:space="preserve">– Steve Taylor, CEO, Natural Gas Services Corp. </w:t>
      </w:r>
    </w:p>
    <w:p w:rsidR="00214D01" w:rsidRPr="00711FD7" w:rsidRDefault="00214D01" w:rsidP="00214D01">
      <w:pPr>
        <w:shd w:val="clear" w:color="auto" w:fill="FFFFFF"/>
        <w:spacing w:after="0" w:line="240" w:lineRule="auto"/>
        <w:rPr>
          <w:rFonts w:ascii="Verdana" w:eastAsia="Times New Roman" w:hAnsi="Verdana" w:cs="Times New Roman"/>
          <w:sz w:val="13"/>
          <w:szCs w:val="13"/>
        </w:rPr>
      </w:pPr>
    </w:p>
    <w:p w:rsidR="00214D01" w:rsidRPr="00711FD7" w:rsidRDefault="00214D01" w:rsidP="00214D01">
      <w:pPr>
        <w:shd w:val="clear" w:color="auto" w:fill="FFFFFF"/>
        <w:spacing w:after="0" w:line="240" w:lineRule="auto"/>
        <w:rPr>
          <w:rFonts w:ascii="Verdana" w:eastAsia="Times New Roman" w:hAnsi="Verdana" w:cs="Times New Roman"/>
          <w:sz w:val="13"/>
          <w:szCs w:val="13"/>
        </w:rPr>
      </w:pPr>
    </w:p>
    <w:p w:rsidR="00214D01" w:rsidRPr="00711FD7" w:rsidRDefault="00214D01" w:rsidP="00214D01">
      <w:pPr>
        <w:rPr>
          <w:rFonts w:ascii="Verdana" w:hAnsi="Verdana"/>
        </w:rPr>
      </w:pPr>
    </w:p>
    <w:p w:rsidR="00214D01" w:rsidRPr="00711FD7" w:rsidRDefault="00214D01" w:rsidP="00214D01">
      <w:pPr>
        <w:shd w:val="clear" w:color="auto" w:fill="FFFFFF"/>
        <w:spacing w:after="0" w:line="240" w:lineRule="auto"/>
        <w:rPr>
          <w:rFonts w:ascii="Verdana" w:eastAsia="Times New Roman" w:hAnsi="Verdana" w:cs="Times New Roman"/>
          <w:sz w:val="13"/>
          <w:szCs w:val="13"/>
        </w:rPr>
      </w:pPr>
      <w:r w:rsidRPr="00711FD7">
        <w:rPr>
          <w:rFonts w:ascii="Verdana" w:eastAsia="Times New Roman" w:hAnsi="Verdana" w:cs="Times New Roman"/>
          <w:sz w:val="13"/>
          <w:szCs w:val="13"/>
        </w:rPr>
        <w:t xml:space="preserve">"I was impressed with the quality of the meetings that </w:t>
      </w:r>
      <w:proofErr w:type="spellStart"/>
      <w:r w:rsidRPr="00711FD7">
        <w:rPr>
          <w:rFonts w:ascii="Verdana" w:eastAsia="Times New Roman" w:hAnsi="Verdana" w:cs="Times New Roman"/>
          <w:sz w:val="13"/>
          <w:szCs w:val="13"/>
        </w:rPr>
        <w:t>Meetyl</w:t>
      </w:r>
      <w:proofErr w:type="spellEnd"/>
      <w:r w:rsidRPr="00711FD7">
        <w:rPr>
          <w:rFonts w:ascii="Verdana" w:eastAsia="Times New Roman" w:hAnsi="Verdana" w:cs="Times New Roman"/>
          <w:sz w:val="13"/>
          <w:szCs w:val="13"/>
        </w:rPr>
        <w:t xml:space="preserve"> set up for us with institutional investors we had not previously met with in Los Angeles. Having previously been on the sell side for almost 12 years, I thought I knew most everyone. I was wrong. We look forward to working with </w:t>
      </w:r>
      <w:proofErr w:type="spellStart"/>
      <w:r w:rsidRPr="00711FD7">
        <w:rPr>
          <w:rFonts w:ascii="Verdana" w:eastAsia="Times New Roman" w:hAnsi="Verdana" w:cs="Times New Roman"/>
          <w:sz w:val="13"/>
          <w:szCs w:val="13"/>
        </w:rPr>
        <w:t>Meetyl</w:t>
      </w:r>
      <w:proofErr w:type="spellEnd"/>
      <w:r w:rsidRPr="00711FD7">
        <w:rPr>
          <w:rFonts w:ascii="Verdana" w:eastAsia="Times New Roman" w:hAnsi="Verdana" w:cs="Times New Roman"/>
          <w:sz w:val="13"/>
          <w:szCs w:val="13"/>
        </w:rPr>
        <w:t xml:space="preserve"> in 2014."</w:t>
      </w:r>
    </w:p>
    <w:p w:rsidR="00214D01" w:rsidRPr="00711FD7" w:rsidRDefault="00214D01" w:rsidP="00214D01">
      <w:pPr>
        <w:shd w:val="clear" w:color="auto" w:fill="FFFFFF"/>
        <w:spacing w:after="0" w:line="240" w:lineRule="auto"/>
        <w:rPr>
          <w:rFonts w:ascii="Verdana" w:eastAsia="Times New Roman" w:hAnsi="Verdana" w:cs="Times New Roman"/>
          <w:sz w:val="13"/>
          <w:szCs w:val="13"/>
        </w:rPr>
      </w:pPr>
      <w:r w:rsidRPr="00711FD7">
        <w:rPr>
          <w:rFonts w:ascii="Verdana" w:eastAsia="Times New Roman" w:hAnsi="Verdana" w:cs="Times New Roman"/>
          <w:sz w:val="13"/>
          <w:szCs w:val="13"/>
        </w:rPr>
        <w:t xml:space="preserve">– Michael McMahon, Managing Director of Investor Relations &amp; Counterparty Risk, Redwood Trust Inc. </w:t>
      </w:r>
    </w:p>
    <w:p w:rsidR="00214D01" w:rsidRDefault="00214D01" w:rsidP="00214D01"/>
    <w:p w:rsidR="00903892" w:rsidRDefault="00903892" w:rsidP="00214D01">
      <w:r>
        <w:t>With less industry resources and rising investor marketing requirements, company executives and investor relations officers have to invest more time actively managing their investor marketing effort.</w:t>
      </w:r>
    </w:p>
    <w:p w:rsidR="00903892" w:rsidRDefault="00903892" w:rsidP="00214D01">
      <w:proofErr w:type="spellStart"/>
      <w:r>
        <w:t>Meetyl</w:t>
      </w:r>
      <w:proofErr w:type="spellEnd"/>
      <w:r>
        <w:t xml:space="preserve"> offers a fresh approach to the management access function whereby investors and companies can mutually benefit from having more relevant, real-time information about each other.</w:t>
      </w:r>
    </w:p>
    <w:p w:rsidR="00214D01" w:rsidRDefault="00214D01" w:rsidP="00214D01"/>
    <w:p w:rsidR="00903892" w:rsidRPr="00903892" w:rsidRDefault="00903892" w:rsidP="00214D01">
      <w:pPr>
        <w:rPr>
          <w:u w:val="single"/>
        </w:rPr>
      </w:pPr>
    </w:p>
    <w:p w:rsidR="00903892" w:rsidRDefault="00903892" w:rsidP="00214D01">
      <w:pPr>
        <w:rPr>
          <w:u w:val="single"/>
        </w:rPr>
      </w:pPr>
      <w:r w:rsidRPr="00903892">
        <w:t xml:space="preserve">       </w:t>
      </w:r>
      <w:r w:rsidRPr="00903892">
        <w:rPr>
          <w:u w:val="single"/>
        </w:rPr>
        <w:t xml:space="preserve">Meet the </w:t>
      </w:r>
      <w:proofErr w:type="spellStart"/>
      <w:r w:rsidRPr="00903892">
        <w:rPr>
          <w:u w:val="single"/>
        </w:rPr>
        <w:t>Meetyl</w:t>
      </w:r>
      <w:proofErr w:type="spellEnd"/>
      <w:r w:rsidRPr="00903892">
        <w:rPr>
          <w:u w:val="single"/>
        </w:rPr>
        <w:t xml:space="preserve"> Investment Community:</w:t>
      </w:r>
    </w:p>
    <w:p w:rsidR="00903892" w:rsidRDefault="00903892" w:rsidP="00214D01">
      <w:pPr>
        <w:rPr>
          <w:u w:val="single"/>
        </w:rPr>
      </w:pPr>
    </w:p>
    <w:p w:rsidR="00903892" w:rsidRPr="00903892" w:rsidRDefault="00903892" w:rsidP="00903892">
      <w:pPr>
        <w:pStyle w:val="ListParagraph"/>
        <w:numPr>
          <w:ilvl w:val="0"/>
          <w:numId w:val="2"/>
        </w:numPr>
        <w:rPr>
          <w:u w:val="single"/>
        </w:rPr>
      </w:pPr>
      <w:r>
        <w:t>Mutual Funds</w:t>
      </w:r>
    </w:p>
    <w:p w:rsidR="00903892" w:rsidRPr="00903892" w:rsidRDefault="00903892" w:rsidP="00903892">
      <w:pPr>
        <w:pStyle w:val="ListParagraph"/>
        <w:numPr>
          <w:ilvl w:val="0"/>
          <w:numId w:val="2"/>
        </w:numPr>
        <w:rPr>
          <w:u w:val="single"/>
        </w:rPr>
      </w:pPr>
      <w:r>
        <w:t>Hedge Funds</w:t>
      </w:r>
    </w:p>
    <w:p w:rsidR="00903892" w:rsidRPr="00903892" w:rsidRDefault="00903892" w:rsidP="00903892">
      <w:pPr>
        <w:pStyle w:val="ListParagraph"/>
        <w:numPr>
          <w:ilvl w:val="0"/>
          <w:numId w:val="2"/>
        </w:numPr>
        <w:rPr>
          <w:u w:val="single"/>
        </w:rPr>
      </w:pPr>
      <w:r>
        <w:t>RIA Funds</w:t>
      </w:r>
    </w:p>
    <w:p w:rsidR="00903892" w:rsidRPr="00903892" w:rsidRDefault="00903892" w:rsidP="00903892">
      <w:pPr>
        <w:pStyle w:val="ListParagraph"/>
        <w:numPr>
          <w:ilvl w:val="0"/>
          <w:numId w:val="2"/>
        </w:numPr>
        <w:rPr>
          <w:u w:val="single"/>
        </w:rPr>
      </w:pPr>
      <w:r>
        <w:t>Family Offices</w:t>
      </w:r>
    </w:p>
    <w:p w:rsidR="00903892" w:rsidRPr="00903892" w:rsidRDefault="00903892" w:rsidP="00903892">
      <w:pPr>
        <w:pStyle w:val="ListParagraph"/>
        <w:rPr>
          <w:u w:val="single"/>
        </w:rPr>
      </w:pPr>
    </w:p>
    <w:p w:rsidR="00903892" w:rsidRPr="00903892" w:rsidRDefault="00903892" w:rsidP="00903892">
      <w:pPr>
        <w:pStyle w:val="ListParagraph"/>
        <w:numPr>
          <w:ilvl w:val="0"/>
          <w:numId w:val="2"/>
        </w:numPr>
        <w:rPr>
          <w:u w:val="single"/>
        </w:rPr>
      </w:pPr>
      <w:r>
        <w:t>Private Wealth Platforms</w:t>
      </w:r>
    </w:p>
    <w:p w:rsidR="00903892" w:rsidRPr="00903892" w:rsidRDefault="00903892" w:rsidP="00903892">
      <w:pPr>
        <w:pStyle w:val="ListParagraph"/>
        <w:numPr>
          <w:ilvl w:val="0"/>
          <w:numId w:val="2"/>
        </w:numPr>
        <w:rPr>
          <w:u w:val="single"/>
        </w:rPr>
      </w:pPr>
      <w:r>
        <w:t>Sovereign Wealth Funds</w:t>
      </w:r>
    </w:p>
    <w:p w:rsidR="00903892" w:rsidRPr="00903892" w:rsidRDefault="00903892" w:rsidP="00903892">
      <w:pPr>
        <w:pStyle w:val="ListParagraph"/>
        <w:numPr>
          <w:ilvl w:val="0"/>
          <w:numId w:val="2"/>
        </w:numPr>
        <w:rPr>
          <w:u w:val="single"/>
        </w:rPr>
      </w:pPr>
      <w:r>
        <w:t>Pension/Endowment Funds</w:t>
      </w:r>
    </w:p>
    <w:p w:rsidR="00903892" w:rsidRDefault="00903892" w:rsidP="00903892">
      <w:pPr>
        <w:rPr>
          <w:u w:val="single"/>
        </w:rPr>
      </w:pPr>
    </w:p>
    <w:p w:rsidR="00903892" w:rsidRDefault="00903892" w:rsidP="00903892">
      <w:pPr>
        <w:rPr>
          <w:u w:val="single"/>
        </w:rPr>
      </w:pPr>
    </w:p>
    <w:p w:rsidR="00903892" w:rsidRPr="00481C49" w:rsidRDefault="00903892" w:rsidP="00903892">
      <w:pPr>
        <w:rPr>
          <w:b/>
          <w:i/>
        </w:rPr>
      </w:pPr>
      <w:r w:rsidRPr="00481C49">
        <w:rPr>
          <w:b/>
          <w:i/>
        </w:rPr>
        <w:lastRenderedPageBreak/>
        <w:t>Effective Targeting Brings Results:</w:t>
      </w:r>
    </w:p>
    <w:p w:rsidR="00481C49" w:rsidRDefault="00481C49" w:rsidP="00481C49">
      <w:pPr>
        <w:pStyle w:val="ListParagraph"/>
        <w:numPr>
          <w:ilvl w:val="0"/>
          <w:numId w:val="3"/>
        </w:numPr>
      </w:pPr>
      <w:r>
        <w:t xml:space="preserve">Over 60% of </w:t>
      </w:r>
      <w:proofErr w:type="spellStart"/>
      <w:r>
        <w:t>Meetyl</w:t>
      </w:r>
      <w:proofErr w:type="spellEnd"/>
      <w:r>
        <w:t xml:space="preserve"> </w:t>
      </w:r>
      <w:proofErr w:type="spellStart"/>
      <w:r>
        <w:t>roadshows</w:t>
      </w:r>
      <w:proofErr w:type="spellEnd"/>
      <w:r>
        <w:t xml:space="preserve"> resulted in a new shareholder addition.</w:t>
      </w:r>
    </w:p>
    <w:p w:rsidR="00481C49" w:rsidRDefault="00481C49" w:rsidP="00481C49">
      <w:pPr>
        <w:pStyle w:val="ListParagraph"/>
        <w:numPr>
          <w:ilvl w:val="0"/>
          <w:numId w:val="3"/>
        </w:numPr>
      </w:pPr>
      <w:r>
        <w:t xml:space="preserve">Over 70% of companies have used </w:t>
      </w:r>
      <w:proofErr w:type="spellStart"/>
      <w:r>
        <w:t>Meetyl</w:t>
      </w:r>
      <w:proofErr w:type="spellEnd"/>
      <w:r>
        <w:t xml:space="preserve"> for subsequent </w:t>
      </w:r>
      <w:proofErr w:type="spellStart"/>
      <w:r>
        <w:t>roadshows</w:t>
      </w:r>
      <w:proofErr w:type="spellEnd"/>
      <w:r>
        <w:t xml:space="preserve"> within the same year.</w:t>
      </w:r>
    </w:p>
    <w:p w:rsidR="00481C49" w:rsidRDefault="00481C49" w:rsidP="00481C49">
      <w:pPr>
        <w:pStyle w:val="ListParagraph"/>
        <w:numPr>
          <w:ilvl w:val="0"/>
          <w:numId w:val="3"/>
        </w:numPr>
      </w:pPr>
      <w:r>
        <w:t xml:space="preserve">Over 90% of companies using </w:t>
      </w:r>
      <w:proofErr w:type="spellStart"/>
      <w:r>
        <w:t>Meetyl</w:t>
      </w:r>
      <w:proofErr w:type="spellEnd"/>
      <w:r>
        <w:t xml:space="preserve"> have incorporated </w:t>
      </w:r>
      <w:proofErr w:type="spellStart"/>
      <w:r>
        <w:t>Meetyl</w:t>
      </w:r>
      <w:proofErr w:type="spellEnd"/>
      <w:r>
        <w:t xml:space="preserve"> into their investor outreach process.</w:t>
      </w:r>
    </w:p>
    <w:p w:rsidR="00481C49" w:rsidRDefault="00481C49" w:rsidP="00481C49">
      <w:pPr>
        <w:pStyle w:val="ListParagraph"/>
        <w:numPr>
          <w:ilvl w:val="0"/>
          <w:numId w:val="3"/>
        </w:numPr>
      </w:pPr>
      <w:r>
        <w:t xml:space="preserve">Over 90% of companies using </w:t>
      </w:r>
      <w:proofErr w:type="spellStart"/>
      <w:r>
        <w:t>Meetyl</w:t>
      </w:r>
      <w:proofErr w:type="spellEnd"/>
      <w:r>
        <w:t xml:space="preserve"> have met with new prospective shareholders.</w:t>
      </w:r>
    </w:p>
    <w:p w:rsidR="00481C49" w:rsidRDefault="00481C49" w:rsidP="00481C49"/>
    <w:p w:rsidR="00481C49" w:rsidRDefault="00481C49" w:rsidP="00481C49">
      <w:r>
        <w:t xml:space="preserve">Companies using </w:t>
      </w:r>
      <w:proofErr w:type="spellStart"/>
      <w:r>
        <w:t>Meetyl</w:t>
      </w:r>
      <w:proofErr w:type="spellEnd"/>
      <w:r>
        <w:t xml:space="preserve"> to visit U.S. shareholders continue to expand their footprint quarter over quarter. Join us!</w:t>
      </w:r>
    </w:p>
    <w:p w:rsidR="00C80939" w:rsidRDefault="00C80939" w:rsidP="00481C49"/>
    <w:p w:rsidR="00C80939" w:rsidRDefault="00C80939" w:rsidP="00481C49"/>
    <w:p w:rsidR="00C80939" w:rsidRPr="00C80939" w:rsidRDefault="00C80939" w:rsidP="00481C49">
      <w:pPr>
        <w:rPr>
          <w:u w:val="single"/>
        </w:rPr>
      </w:pPr>
    </w:p>
    <w:p w:rsidR="00C80939" w:rsidRDefault="00C80939" w:rsidP="00481C49">
      <w:pPr>
        <w:rPr>
          <w:u w:val="single"/>
        </w:rPr>
      </w:pPr>
      <w:r w:rsidRPr="00C80939">
        <w:rPr>
          <w:u w:val="single"/>
        </w:rPr>
        <w:t xml:space="preserve">Meet the </w:t>
      </w:r>
      <w:proofErr w:type="spellStart"/>
      <w:r w:rsidRPr="00C80939">
        <w:rPr>
          <w:u w:val="single"/>
        </w:rPr>
        <w:t>Meetyl</w:t>
      </w:r>
      <w:proofErr w:type="spellEnd"/>
      <w:r w:rsidRPr="00C80939">
        <w:rPr>
          <w:u w:val="single"/>
        </w:rPr>
        <w:t xml:space="preserve"> Corporate Community:</w:t>
      </w:r>
    </w:p>
    <w:p w:rsidR="00C80939" w:rsidRDefault="00C80939" w:rsidP="00481C49">
      <w:r>
        <w:t>Companies across 8 sectors that spans a wide array of market capitalizations.</w:t>
      </w:r>
    </w:p>
    <w:p w:rsidR="00C80939" w:rsidRDefault="00C80939" w:rsidP="00C80939">
      <w:pPr>
        <w:pStyle w:val="ListParagraph"/>
        <w:numPr>
          <w:ilvl w:val="0"/>
          <w:numId w:val="4"/>
        </w:numPr>
      </w:pPr>
      <w:r>
        <w:t>C-level executives</w:t>
      </w:r>
    </w:p>
    <w:p w:rsidR="00C80939" w:rsidRDefault="00C80939" w:rsidP="00C80939">
      <w:pPr>
        <w:pStyle w:val="ListParagraph"/>
        <w:numPr>
          <w:ilvl w:val="0"/>
          <w:numId w:val="4"/>
        </w:numPr>
      </w:pPr>
      <w:r>
        <w:t>Investor relations officers</w:t>
      </w:r>
    </w:p>
    <w:p w:rsidR="00C80939" w:rsidRDefault="00C80939" w:rsidP="00C80939">
      <w:pPr>
        <w:pStyle w:val="ListParagraph"/>
        <w:numPr>
          <w:ilvl w:val="0"/>
          <w:numId w:val="4"/>
        </w:numPr>
      </w:pPr>
      <w:r>
        <w:t>Other investor facing executives</w:t>
      </w:r>
    </w:p>
    <w:p w:rsidR="00AF4A08" w:rsidRDefault="00AF4A08" w:rsidP="00AF4A08"/>
    <w:p w:rsidR="00AF4A08" w:rsidRDefault="00AF4A08" w:rsidP="00AF4A08"/>
    <w:p w:rsidR="00AF4A08" w:rsidRDefault="00AF4A08" w:rsidP="00AF4A08"/>
    <w:p w:rsidR="00AF4A08" w:rsidRDefault="00AF4A08" w:rsidP="00AF4A08"/>
    <w:p w:rsidR="00011D0C" w:rsidRDefault="00011D0C" w:rsidP="00011D0C">
      <w:pPr>
        <w:pStyle w:val="ListParagraph"/>
        <w:jc w:val="both"/>
      </w:pPr>
    </w:p>
    <w:p w:rsidR="00011D0C" w:rsidRDefault="00011D0C" w:rsidP="00011D0C">
      <w:pPr>
        <w:pStyle w:val="ListParagraph"/>
        <w:jc w:val="both"/>
      </w:pPr>
    </w:p>
    <w:p w:rsidR="00011D0C" w:rsidRDefault="00011D0C" w:rsidP="00AF4A08"/>
    <w:p w:rsidR="00011D0C" w:rsidRDefault="00011D0C" w:rsidP="00AF4A08"/>
    <w:p w:rsidR="00011D0C" w:rsidRPr="00011D0C" w:rsidRDefault="00011D0C" w:rsidP="00AF4A08">
      <w:pPr>
        <w:rPr>
          <w:sz w:val="32"/>
          <w:szCs w:val="32"/>
          <w:u w:val="single"/>
        </w:rPr>
      </w:pPr>
      <w:r>
        <w:t xml:space="preserve">      </w:t>
      </w:r>
      <w:proofErr w:type="spellStart"/>
      <w:r w:rsidRPr="00011D0C">
        <w:rPr>
          <w:sz w:val="32"/>
          <w:szCs w:val="32"/>
          <w:u w:val="single"/>
        </w:rPr>
        <w:t>Meetyl's</w:t>
      </w:r>
      <w:proofErr w:type="spellEnd"/>
      <w:r w:rsidRPr="00011D0C">
        <w:rPr>
          <w:sz w:val="32"/>
          <w:szCs w:val="32"/>
          <w:u w:val="single"/>
        </w:rPr>
        <w:t xml:space="preserve"> Main Features:</w:t>
      </w:r>
    </w:p>
    <w:p w:rsidR="00011D0C" w:rsidRPr="00011D0C" w:rsidRDefault="00011D0C" w:rsidP="00AF4A08">
      <w:pPr>
        <w:rPr>
          <w:sz w:val="28"/>
          <w:szCs w:val="28"/>
        </w:rPr>
      </w:pPr>
      <w:proofErr w:type="spellStart"/>
      <w:r w:rsidRPr="00011D0C">
        <w:rPr>
          <w:sz w:val="28"/>
          <w:szCs w:val="28"/>
        </w:rPr>
        <w:t>Meetyl</w:t>
      </w:r>
      <w:proofErr w:type="spellEnd"/>
      <w:r w:rsidRPr="00011D0C">
        <w:rPr>
          <w:sz w:val="28"/>
          <w:szCs w:val="28"/>
        </w:rPr>
        <w:t xml:space="preserve"> Investment Community:</w:t>
      </w:r>
    </w:p>
    <w:p w:rsidR="00011D0C" w:rsidRDefault="00011D0C" w:rsidP="00011D0C">
      <w:pPr>
        <w:pStyle w:val="ListParagraph"/>
        <w:numPr>
          <w:ilvl w:val="0"/>
          <w:numId w:val="6"/>
        </w:numPr>
        <w:rPr>
          <w:sz w:val="24"/>
          <w:szCs w:val="24"/>
        </w:rPr>
      </w:pPr>
      <w:r w:rsidRPr="00011D0C">
        <w:rPr>
          <w:b/>
          <w:sz w:val="24"/>
          <w:szCs w:val="24"/>
        </w:rPr>
        <w:t>Access</w:t>
      </w:r>
      <w:r w:rsidRPr="00011D0C">
        <w:rPr>
          <w:sz w:val="24"/>
          <w:szCs w:val="24"/>
        </w:rPr>
        <w:t xml:space="preserve"> the </w:t>
      </w:r>
      <w:proofErr w:type="spellStart"/>
      <w:r w:rsidRPr="00011D0C">
        <w:rPr>
          <w:i/>
          <w:sz w:val="24"/>
          <w:szCs w:val="24"/>
        </w:rPr>
        <w:t>Meetyl</w:t>
      </w:r>
      <w:proofErr w:type="spellEnd"/>
      <w:r w:rsidRPr="00011D0C">
        <w:rPr>
          <w:i/>
          <w:sz w:val="24"/>
          <w:szCs w:val="24"/>
        </w:rPr>
        <w:t xml:space="preserve"> Investment Community</w:t>
      </w:r>
      <w:r>
        <w:rPr>
          <w:sz w:val="24"/>
          <w:szCs w:val="24"/>
        </w:rPr>
        <w:t xml:space="preserve"> and build</w:t>
      </w:r>
      <w:r w:rsidRPr="00011D0C">
        <w:rPr>
          <w:sz w:val="24"/>
          <w:szCs w:val="24"/>
        </w:rPr>
        <w:t xml:space="preserve"> your </w:t>
      </w:r>
      <w:proofErr w:type="spellStart"/>
      <w:r w:rsidRPr="00011D0C">
        <w:rPr>
          <w:sz w:val="24"/>
          <w:szCs w:val="24"/>
        </w:rPr>
        <w:t>roadshow</w:t>
      </w:r>
      <w:proofErr w:type="spellEnd"/>
      <w:r w:rsidRPr="00011D0C">
        <w:rPr>
          <w:sz w:val="24"/>
          <w:szCs w:val="24"/>
        </w:rPr>
        <w:t xml:space="preserve"> schedule with our </w:t>
      </w:r>
      <w:proofErr w:type="spellStart"/>
      <w:r w:rsidRPr="00011D0C">
        <w:rPr>
          <w:i/>
          <w:sz w:val="24"/>
          <w:szCs w:val="24"/>
        </w:rPr>
        <w:t>Meetyl</w:t>
      </w:r>
      <w:proofErr w:type="spellEnd"/>
      <w:r w:rsidRPr="00011D0C">
        <w:rPr>
          <w:i/>
          <w:sz w:val="24"/>
          <w:szCs w:val="24"/>
        </w:rPr>
        <w:t xml:space="preserve"> Planner. </w:t>
      </w:r>
    </w:p>
    <w:p w:rsidR="00011D0C" w:rsidRDefault="00011D0C" w:rsidP="00011D0C">
      <w:pPr>
        <w:pStyle w:val="ListParagraph"/>
        <w:numPr>
          <w:ilvl w:val="0"/>
          <w:numId w:val="6"/>
        </w:numPr>
        <w:rPr>
          <w:sz w:val="24"/>
          <w:szCs w:val="24"/>
        </w:rPr>
      </w:pPr>
      <w:r w:rsidRPr="00011D0C">
        <w:rPr>
          <w:b/>
          <w:sz w:val="24"/>
          <w:szCs w:val="24"/>
        </w:rPr>
        <w:t xml:space="preserve">Target </w:t>
      </w:r>
      <w:r>
        <w:rPr>
          <w:sz w:val="24"/>
          <w:szCs w:val="24"/>
        </w:rPr>
        <w:t>'best fit' investor</w:t>
      </w:r>
      <w:r w:rsidR="00AA5A1C">
        <w:rPr>
          <w:sz w:val="24"/>
          <w:szCs w:val="24"/>
        </w:rPr>
        <w:t>s</w:t>
      </w:r>
      <w:r>
        <w:rPr>
          <w:sz w:val="24"/>
          <w:szCs w:val="24"/>
        </w:rPr>
        <w:t xml:space="preserve"> using our </w:t>
      </w:r>
      <w:r w:rsidRPr="00011D0C">
        <w:rPr>
          <w:i/>
          <w:sz w:val="24"/>
          <w:szCs w:val="24"/>
        </w:rPr>
        <w:t>Investor Screener</w:t>
      </w:r>
      <w:r>
        <w:rPr>
          <w:sz w:val="24"/>
          <w:szCs w:val="24"/>
        </w:rPr>
        <w:t xml:space="preserve"> which </w:t>
      </w:r>
      <w:r w:rsidR="00AA5A1C">
        <w:rPr>
          <w:sz w:val="24"/>
          <w:szCs w:val="24"/>
        </w:rPr>
        <w:t>utilizes</w:t>
      </w:r>
      <w:r>
        <w:rPr>
          <w:sz w:val="24"/>
          <w:szCs w:val="24"/>
        </w:rPr>
        <w:t xml:space="preserve"> our proprietary pairing algorithm based on real-time user generated shareholder intelligence</w:t>
      </w:r>
    </w:p>
    <w:p w:rsidR="00011D0C" w:rsidRDefault="00011D0C" w:rsidP="00011D0C">
      <w:pPr>
        <w:pStyle w:val="ListParagraph"/>
        <w:numPr>
          <w:ilvl w:val="0"/>
          <w:numId w:val="6"/>
        </w:numPr>
        <w:rPr>
          <w:sz w:val="24"/>
          <w:szCs w:val="24"/>
        </w:rPr>
      </w:pPr>
      <w:r w:rsidRPr="00011D0C">
        <w:rPr>
          <w:b/>
          <w:sz w:val="24"/>
          <w:szCs w:val="24"/>
        </w:rPr>
        <w:t>Leverage</w:t>
      </w:r>
      <w:r>
        <w:rPr>
          <w:sz w:val="24"/>
          <w:szCs w:val="24"/>
        </w:rPr>
        <w:t xml:space="preserve"> our </w:t>
      </w:r>
      <w:r w:rsidRPr="00011D0C">
        <w:rPr>
          <w:i/>
          <w:sz w:val="24"/>
          <w:szCs w:val="24"/>
        </w:rPr>
        <w:t>sector experts</w:t>
      </w:r>
      <w:r>
        <w:rPr>
          <w:sz w:val="24"/>
          <w:szCs w:val="24"/>
        </w:rPr>
        <w:t xml:space="preserve"> to support your shareholder outreach effort.</w:t>
      </w:r>
    </w:p>
    <w:p w:rsidR="00011D0C" w:rsidRDefault="00011D0C" w:rsidP="00011D0C">
      <w:pPr>
        <w:pStyle w:val="ListParagraph"/>
        <w:numPr>
          <w:ilvl w:val="0"/>
          <w:numId w:val="6"/>
        </w:numPr>
        <w:rPr>
          <w:sz w:val="24"/>
          <w:szCs w:val="24"/>
        </w:rPr>
      </w:pPr>
      <w:r w:rsidRPr="00011D0C">
        <w:rPr>
          <w:b/>
          <w:sz w:val="24"/>
          <w:szCs w:val="24"/>
        </w:rPr>
        <w:t xml:space="preserve">Improve </w:t>
      </w:r>
      <w:r>
        <w:rPr>
          <w:sz w:val="24"/>
          <w:szCs w:val="24"/>
        </w:rPr>
        <w:t xml:space="preserve">your internal workflow by sharing upcoming agendas, meeting history, notes, and contacts in our secure, </w:t>
      </w:r>
      <w:r w:rsidRPr="00011D0C">
        <w:rPr>
          <w:i/>
          <w:sz w:val="24"/>
          <w:szCs w:val="24"/>
        </w:rPr>
        <w:t>browser-based CRM</w:t>
      </w:r>
      <w:r>
        <w:rPr>
          <w:sz w:val="24"/>
          <w:szCs w:val="24"/>
        </w:rPr>
        <w:t>.</w:t>
      </w:r>
    </w:p>
    <w:p w:rsidR="00011D0C" w:rsidRPr="00011D0C" w:rsidRDefault="00011D0C" w:rsidP="00011D0C">
      <w:pPr>
        <w:pStyle w:val="ListParagraph"/>
        <w:numPr>
          <w:ilvl w:val="0"/>
          <w:numId w:val="6"/>
        </w:numPr>
        <w:rPr>
          <w:sz w:val="24"/>
          <w:szCs w:val="24"/>
        </w:rPr>
      </w:pPr>
      <w:r w:rsidRPr="00011D0C">
        <w:rPr>
          <w:b/>
          <w:sz w:val="24"/>
          <w:szCs w:val="24"/>
        </w:rPr>
        <w:t xml:space="preserve">Gather </w:t>
      </w:r>
      <w:r>
        <w:rPr>
          <w:sz w:val="24"/>
          <w:szCs w:val="24"/>
        </w:rPr>
        <w:t>intelligence via our</w:t>
      </w:r>
      <w:r w:rsidRPr="00011D0C">
        <w:rPr>
          <w:i/>
          <w:sz w:val="24"/>
          <w:szCs w:val="24"/>
        </w:rPr>
        <w:t xml:space="preserve"> Post Meeting Feedback Surveys </w:t>
      </w:r>
      <w:r w:rsidR="00AA5A1C">
        <w:rPr>
          <w:sz w:val="24"/>
          <w:szCs w:val="24"/>
        </w:rPr>
        <w:t>directly fro</w:t>
      </w:r>
      <w:r>
        <w:rPr>
          <w:sz w:val="24"/>
          <w:szCs w:val="24"/>
        </w:rPr>
        <w:t>m investors.</w:t>
      </w:r>
    </w:p>
    <w:p w:rsidR="00011D0C" w:rsidRDefault="00011D0C" w:rsidP="00011D0C">
      <w:pPr>
        <w:pStyle w:val="ListParagraph"/>
        <w:rPr>
          <w:sz w:val="28"/>
          <w:szCs w:val="28"/>
        </w:rPr>
      </w:pPr>
      <w:r>
        <w:rPr>
          <w:sz w:val="28"/>
          <w:szCs w:val="28"/>
        </w:rPr>
        <w:t xml:space="preserve">                </w:t>
      </w:r>
    </w:p>
    <w:p w:rsidR="00011D0C" w:rsidRDefault="00011D0C" w:rsidP="00011D0C">
      <w:pPr>
        <w:pStyle w:val="ListParagraph"/>
        <w:rPr>
          <w:sz w:val="28"/>
          <w:szCs w:val="28"/>
        </w:rPr>
      </w:pPr>
    </w:p>
    <w:p w:rsidR="00AA5A1C" w:rsidRDefault="00AA5A1C" w:rsidP="00011D0C">
      <w:pPr>
        <w:pStyle w:val="ListParagraph"/>
        <w:rPr>
          <w:sz w:val="28"/>
          <w:szCs w:val="28"/>
        </w:rPr>
      </w:pPr>
    </w:p>
    <w:p w:rsidR="00AA5A1C" w:rsidRDefault="00AA5A1C" w:rsidP="00011D0C">
      <w:pPr>
        <w:pStyle w:val="ListParagraph"/>
        <w:rPr>
          <w:sz w:val="28"/>
          <w:szCs w:val="28"/>
        </w:rPr>
      </w:pPr>
    </w:p>
    <w:p w:rsidR="00AA5A1C" w:rsidRDefault="00AA5A1C" w:rsidP="00011D0C">
      <w:pPr>
        <w:pStyle w:val="ListParagraph"/>
        <w:rPr>
          <w:sz w:val="28"/>
          <w:szCs w:val="28"/>
        </w:rPr>
      </w:pPr>
    </w:p>
    <w:p w:rsidR="00AA5A1C" w:rsidRDefault="00AA5A1C" w:rsidP="00011D0C">
      <w:pPr>
        <w:pStyle w:val="ListParagraph"/>
        <w:rPr>
          <w:sz w:val="28"/>
          <w:szCs w:val="28"/>
        </w:rPr>
      </w:pPr>
    </w:p>
    <w:p w:rsidR="00AA5A1C" w:rsidRDefault="00AA5A1C" w:rsidP="00011D0C">
      <w:pPr>
        <w:pStyle w:val="ListParagraph"/>
        <w:rPr>
          <w:sz w:val="28"/>
          <w:szCs w:val="28"/>
        </w:rPr>
      </w:pPr>
    </w:p>
    <w:p w:rsidR="00AA5A1C" w:rsidRDefault="00AA5A1C" w:rsidP="00011D0C">
      <w:pPr>
        <w:pStyle w:val="ListParagraph"/>
        <w:rPr>
          <w:sz w:val="28"/>
          <w:szCs w:val="28"/>
        </w:rPr>
      </w:pPr>
    </w:p>
    <w:p w:rsidR="00AA5A1C" w:rsidRDefault="00AA5A1C" w:rsidP="00011D0C">
      <w:pPr>
        <w:pStyle w:val="ListParagraph"/>
        <w:rPr>
          <w:sz w:val="28"/>
          <w:szCs w:val="28"/>
        </w:rPr>
      </w:pPr>
    </w:p>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Default="00AF4A08" w:rsidP="00AF4A08"/>
    <w:p w:rsidR="00AF4A08" w:rsidRPr="00C80939" w:rsidRDefault="00AF4A08" w:rsidP="00AF4A08"/>
    <w:sectPr w:rsidR="00AF4A08" w:rsidRPr="00C80939" w:rsidSect="004F72F9">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E1273"/>
    <w:multiLevelType w:val="hybridMultilevel"/>
    <w:tmpl w:val="03E0E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431DB"/>
    <w:multiLevelType w:val="hybridMultilevel"/>
    <w:tmpl w:val="A7F4EF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64F14A1"/>
    <w:multiLevelType w:val="hybridMultilevel"/>
    <w:tmpl w:val="94563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E63672"/>
    <w:multiLevelType w:val="hybridMultilevel"/>
    <w:tmpl w:val="F56CC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733154"/>
    <w:multiLevelType w:val="hybridMultilevel"/>
    <w:tmpl w:val="384E9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207D2B"/>
    <w:multiLevelType w:val="hybridMultilevel"/>
    <w:tmpl w:val="3C840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F45C07"/>
    <w:multiLevelType w:val="hybridMultilevel"/>
    <w:tmpl w:val="6EA2B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350791"/>
    <w:multiLevelType w:val="hybridMultilevel"/>
    <w:tmpl w:val="F1169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5"/>
  </w:num>
  <w:num w:numId="5">
    <w:abstractNumId w:val="3"/>
  </w:num>
  <w:num w:numId="6">
    <w:abstractNumId w:val="7"/>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4F72F9"/>
    <w:rsid w:val="00011D0C"/>
    <w:rsid w:val="000E7600"/>
    <w:rsid w:val="00214D01"/>
    <w:rsid w:val="00391B02"/>
    <w:rsid w:val="00481C49"/>
    <w:rsid w:val="004A7E20"/>
    <w:rsid w:val="004E6791"/>
    <w:rsid w:val="004F72F9"/>
    <w:rsid w:val="006378DF"/>
    <w:rsid w:val="006D71AB"/>
    <w:rsid w:val="00711FD7"/>
    <w:rsid w:val="007719F8"/>
    <w:rsid w:val="007B1AC9"/>
    <w:rsid w:val="008215CC"/>
    <w:rsid w:val="00903892"/>
    <w:rsid w:val="00A935AD"/>
    <w:rsid w:val="00AA5A1C"/>
    <w:rsid w:val="00AE3887"/>
    <w:rsid w:val="00AF4A08"/>
    <w:rsid w:val="00B3118D"/>
    <w:rsid w:val="00C809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1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2F9"/>
    <w:pPr>
      <w:ind w:left="720"/>
      <w:contextualSpacing/>
    </w:pPr>
  </w:style>
</w:styles>
</file>

<file path=word/webSettings.xml><?xml version="1.0" encoding="utf-8"?>
<w:webSettings xmlns:r="http://schemas.openxmlformats.org/officeDocument/2006/relationships" xmlns:w="http://schemas.openxmlformats.org/wordprocessingml/2006/main">
  <w:divs>
    <w:div w:id="1441491597">
      <w:bodyDiv w:val="1"/>
      <w:marLeft w:val="0"/>
      <w:marRight w:val="0"/>
      <w:marTop w:val="0"/>
      <w:marBottom w:val="0"/>
      <w:divBdr>
        <w:top w:val="none" w:sz="0" w:space="0" w:color="auto"/>
        <w:left w:val="none" w:sz="0" w:space="0" w:color="auto"/>
        <w:bottom w:val="none" w:sz="0" w:space="0" w:color="auto"/>
        <w:right w:val="none" w:sz="0" w:space="0" w:color="auto"/>
      </w:divBdr>
      <w:divsChild>
        <w:div w:id="1086465799">
          <w:marLeft w:val="0"/>
          <w:marRight w:val="0"/>
          <w:marTop w:val="0"/>
          <w:marBottom w:val="0"/>
          <w:divBdr>
            <w:top w:val="none" w:sz="0" w:space="0" w:color="auto"/>
            <w:left w:val="none" w:sz="0" w:space="0" w:color="auto"/>
            <w:bottom w:val="none" w:sz="0" w:space="0" w:color="auto"/>
            <w:right w:val="none" w:sz="0" w:space="0" w:color="auto"/>
          </w:divBdr>
          <w:divsChild>
            <w:div w:id="1951617802">
              <w:marLeft w:val="0"/>
              <w:marRight w:val="0"/>
              <w:marTop w:val="480"/>
              <w:marBottom w:val="0"/>
              <w:divBdr>
                <w:top w:val="none" w:sz="0" w:space="0" w:color="auto"/>
                <w:left w:val="none" w:sz="0" w:space="0" w:color="auto"/>
                <w:bottom w:val="none" w:sz="0" w:space="0" w:color="auto"/>
                <w:right w:val="none" w:sz="0" w:space="0" w:color="auto"/>
              </w:divBdr>
              <w:divsChild>
                <w:div w:id="1596284764">
                  <w:marLeft w:val="0"/>
                  <w:marRight w:val="0"/>
                  <w:marTop w:val="0"/>
                  <w:marBottom w:val="0"/>
                  <w:divBdr>
                    <w:top w:val="none" w:sz="0" w:space="0" w:color="auto"/>
                    <w:left w:val="none" w:sz="0" w:space="0" w:color="auto"/>
                    <w:bottom w:val="none" w:sz="0" w:space="0" w:color="auto"/>
                    <w:right w:val="none" w:sz="0" w:space="0" w:color="auto"/>
                  </w:divBdr>
                  <w:divsChild>
                    <w:div w:id="599721927">
                      <w:marLeft w:val="0"/>
                      <w:marRight w:val="0"/>
                      <w:marTop w:val="0"/>
                      <w:marBottom w:val="0"/>
                      <w:divBdr>
                        <w:top w:val="none" w:sz="0" w:space="0" w:color="auto"/>
                        <w:left w:val="none" w:sz="0" w:space="0" w:color="auto"/>
                        <w:bottom w:val="none" w:sz="0" w:space="0" w:color="auto"/>
                        <w:right w:val="none" w:sz="0" w:space="0" w:color="auto"/>
                      </w:divBdr>
                      <w:divsChild>
                        <w:div w:id="1128861047">
                          <w:marLeft w:val="0"/>
                          <w:marRight w:val="0"/>
                          <w:marTop w:val="0"/>
                          <w:marBottom w:val="0"/>
                          <w:divBdr>
                            <w:top w:val="none" w:sz="0" w:space="0" w:color="auto"/>
                            <w:left w:val="none" w:sz="0" w:space="0" w:color="auto"/>
                            <w:bottom w:val="none" w:sz="0" w:space="0" w:color="auto"/>
                            <w:right w:val="none" w:sz="0" w:space="0" w:color="auto"/>
                          </w:divBdr>
                          <w:divsChild>
                            <w:div w:id="453326513">
                              <w:marLeft w:val="0"/>
                              <w:marRight w:val="0"/>
                              <w:marTop w:val="0"/>
                              <w:marBottom w:val="0"/>
                              <w:divBdr>
                                <w:top w:val="none" w:sz="0" w:space="0" w:color="auto"/>
                                <w:left w:val="none" w:sz="0" w:space="0" w:color="auto"/>
                                <w:bottom w:val="none" w:sz="0" w:space="0" w:color="auto"/>
                                <w:right w:val="none" w:sz="0" w:space="0" w:color="auto"/>
                              </w:divBdr>
                              <w:divsChild>
                                <w:div w:id="1769279033">
                                  <w:marLeft w:val="0"/>
                                  <w:marRight w:val="0"/>
                                  <w:marTop w:val="0"/>
                                  <w:marBottom w:val="0"/>
                                  <w:divBdr>
                                    <w:top w:val="none" w:sz="0" w:space="0" w:color="auto"/>
                                    <w:left w:val="none" w:sz="0" w:space="0" w:color="auto"/>
                                    <w:bottom w:val="none" w:sz="0" w:space="0" w:color="auto"/>
                                    <w:right w:val="none" w:sz="0" w:space="0" w:color="auto"/>
                                  </w:divBdr>
                                  <w:divsChild>
                                    <w:div w:id="1583293442">
                                      <w:marLeft w:val="0"/>
                                      <w:marRight w:val="0"/>
                                      <w:marTop w:val="0"/>
                                      <w:marBottom w:val="0"/>
                                      <w:divBdr>
                                        <w:top w:val="none" w:sz="0" w:space="0" w:color="auto"/>
                                        <w:left w:val="none" w:sz="0" w:space="0" w:color="auto"/>
                                        <w:bottom w:val="none" w:sz="0" w:space="0" w:color="auto"/>
                                        <w:right w:val="none" w:sz="0" w:space="0" w:color="auto"/>
                                      </w:divBdr>
                                      <w:divsChild>
                                        <w:div w:id="212738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5839289">
      <w:bodyDiv w:val="1"/>
      <w:marLeft w:val="0"/>
      <w:marRight w:val="0"/>
      <w:marTop w:val="0"/>
      <w:marBottom w:val="0"/>
      <w:divBdr>
        <w:top w:val="none" w:sz="0" w:space="0" w:color="auto"/>
        <w:left w:val="none" w:sz="0" w:space="0" w:color="auto"/>
        <w:bottom w:val="none" w:sz="0" w:space="0" w:color="auto"/>
        <w:right w:val="none" w:sz="0" w:space="0" w:color="auto"/>
      </w:divBdr>
      <w:divsChild>
        <w:div w:id="2134325271">
          <w:marLeft w:val="0"/>
          <w:marRight w:val="0"/>
          <w:marTop w:val="0"/>
          <w:marBottom w:val="0"/>
          <w:divBdr>
            <w:top w:val="none" w:sz="0" w:space="0" w:color="auto"/>
            <w:left w:val="none" w:sz="0" w:space="0" w:color="auto"/>
            <w:bottom w:val="none" w:sz="0" w:space="0" w:color="auto"/>
            <w:right w:val="none" w:sz="0" w:space="0" w:color="auto"/>
          </w:divBdr>
          <w:divsChild>
            <w:div w:id="462887868">
              <w:marLeft w:val="0"/>
              <w:marRight w:val="0"/>
              <w:marTop w:val="480"/>
              <w:marBottom w:val="0"/>
              <w:divBdr>
                <w:top w:val="none" w:sz="0" w:space="0" w:color="auto"/>
                <w:left w:val="none" w:sz="0" w:space="0" w:color="auto"/>
                <w:bottom w:val="none" w:sz="0" w:space="0" w:color="auto"/>
                <w:right w:val="none" w:sz="0" w:space="0" w:color="auto"/>
              </w:divBdr>
              <w:divsChild>
                <w:div w:id="1398630488">
                  <w:marLeft w:val="0"/>
                  <w:marRight w:val="0"/>
                  <w:marTop w:val="0"/>
                  <w:marBottom w:val="0"/>
                  <w:divBdr>
                    <w:top w:val="none" w:sz="0" w:space="0" w:color="auto"/>
                    <w:left w:val="none" w:sz="0" w:space="0" w:color="auto"/>
                    <w:bottom w:val="none" w:sz="0" w:space="0" w:color="auto"/>
                    <w:right w:val="none" w:sz="0" w:space="0" w:color="auto"/>
                  </w:divBdr>
                  <w:divsChild>
                    <w:div w:id="323051766">
                      <w:marLeft w:val="0"/>
                      <w:marRight w:val="0"/>
                      <w:marTop w:val="0"/>
                      <w:marBottom w:val="0"/>
                      <w:divBdr>
                        <w:top w:val="none" w:sz="0" w:space="0" w:color="auto"/>
                        <w:left w:val="none" w:sz="0" w:space="0" w:color="auto"/>
                        <w:bottom w:val="none" w:sz="0" w:space="0" w:color="auto"/>
                        <w:right w:val="none" w:sz="0" w:space="0" w:color="auto"/>
                      </w:divBdr>
                      <w:divsChild>
                        <w:div w:id="1203634954">
                          <w:marLeft w:val="0"/>
                          <w:marRight w:val="0"/>
                          <w:marTop w:val="0"/>
                          <w:marBottom w:val="0"/>
                          <w:divBdr>
                            <w:top w:val="none" w:sz="0" w:space="0" w:color="auto"/>
                            <w:left w:val="none" w:sz="0" w:space="0" w:color="auto"/>
                            <w:bottom w:val="none" w:sz="0" w:space="0" w:color="auto"/>
                            <w:right w:val="none" w:sz="0" w:space="0" w:color="auto"/>
                          </w:divBdr>
                          <w:divsChild>
                            <w:div w:id="2011366659">
                              <w:marLeft w:val="0"/>
                              <w:marRight w:val="0"/>
                              <w:marTop w:val="0"/>
                              <w:marBottom w:val="0"/>
                              <w:divBdr>
                                <w:top w:val="none" w:sz="0" w:space="0" w:color="auto"/>
                                <w:left w:val="none" w:sz="0" w:space="0" w:color="auto"/>
                                <w:bottom w:val="none" w:sz="0" w:space="0" w:color="auto"/>
                                <w:right w:val="none" w:sz="0" w:space="0" w:color="auto"/>
                              </w:divBdr>
                              <w:divsChild>
                                <w:div w:id="1142384870">
                                  <w:marLeft w:val="0"/>
                                  <w:marRight w:val="0"/>
                                  <w:marTop w:val="0"/>
                                  <w:marBottom w:val="0"/>
                                  <w:divBdr>
                                    <w:top w:val="none" w:sz="0" w:space="0" w:color="auto"/>
                                    <w:left w:val="none" w:sz="0" w:space="0" w:color="auto"/>
                                    <w:bottom w:val="none" w:sz="0" w:space="0" w:color="auto"/>
                                    <w:right w:val="none" w:sz="0" w:space="0" w:color="auto"/>
                                  </w:divBdr>
                                  <w:divsChild>
                                    <w:div w:id="1797723433">
                                      <w:marLeft w:val="0"/>
                                      <w:marRight w:val="0"/>
                                      <w:marTop w:val="0"/>
                                      <w:marBottom w:val="0"/>
                                      <w:divBdr>
                                        <w:top w:val="none" w:sz="0" w:space="0" w:color="auto"/>
                                        <w:left w:val="none" w:sz="0" w:space="0" w:color="auto"/>
                                        <w:bottom w:val="none" w:sz="0" w:space="0" w:color="auto"/>
                                        <w:right w:val="none" w:sz="0" w:space="0" w:color="auto"/>
                                      </w:divBdr>
                                      <w:divsChild>
                                        <w:div w:id="141866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AD3789-6705-4D01-820E-CEB9B635E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3</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jwhitecar</dc:creator>
  <cp:lastModifiedBy>jwhitecar</cp:lastModifiedBy>
  <cp:revision>6</cp:revision>
  <cp:lastPrinted>2014-11-05T23:17:00Z</cp:lastPrinted>
  <dcterms:created xsi:type="dcterms:W3CDTF">2014-10-13T21:33:00Z</dcterms:created>
  <dcterms:modified xsi:type="dcterms:W3CDTF">2014-11-08T00:15:00Z</dcterms:modified>
</cp:coreProperties>
</file>